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9D504D" w14:paraId="0DAE907C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6CECE" w14:textId="77777777" w:rsidR="009D504D" w:rsidRDefault="009D504D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9D504D" w14:paraId="24996A9A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28B44B" w14:textId="094D025D" w:rsidR="009D504D" w:rsidRDefault="009B5B3F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772AC229" wp14:editId="222F3D3D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1528090574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75BFB81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3E67A64A" wp14:editId="77BBA864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D504D" w14:paraId="611C6F33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9B691E" w14:textId="77777777" w:rsidR="009D504D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SID0000000005367633</w:t>
                  </w:r>
                </w:p>
              </w:tc>
            </w:tr>
          </w:tbl>
          <w:p w14:paraId="1AE2E66C" w14:textId="77777777" w:rsidR="009D504D" w:rsidRDefault="009D504D">
            <w:pPr>
              <w:spacing w:line="1" w:lineRule="auto"/>
            </w:pPr>
          </w:p>
        </w:tc>
      </w:tr>
    </w:tbl>
    <w:p w14:paraId="7CE990F4" w14:textId="77777777" w:rsidR="009D504D" w:rsidRDefault="009D504D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9D504D" w14:paraId="4BF92FB8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ACB6A" w14:textId="2C344EFC" w:rsidR="009D504D" w:rsidRDefault="009B5B3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963476A" wp14:editId="31C34B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4115812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1E3A2D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60B781E0" wp14:editId="086F1C15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A7534" w14:textId="77777777" w:rsidR="009D504D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F219B" w14:textId="77777777" w:rsidR="009D504D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9D504D" w14:paraId="37F5277A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87BCA" w14:textId="77777777" w:rsidR="009D504D" w:rsidRDefault="009D504D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1B4F9" w14:textId="77777777" w:rsidR="009D504D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87DF7" w14:textId="77777777" w:rsidR="009D504D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OBI/36/2601313</w:t>
            </w:r>
          </w:p>
        </w:tc>
      </w:tr>
    </w:tbl>
    <w:p w14:paraId="52F83662" w14:textId="77777777" w:rsidR="009D504D" w:rsidRDefault="009D504D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9D504D" w14:paraId="5A6A87A6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9D504D" w14:paraId="5D74C3DC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9D504D" w14:paraId="738FD107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74B2259" w14:textId="77777777" w:rsidR="009D504D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 xml:space="preserve">SPECYFIKACJA TECHNICZNA WYKONANIA I ODBIORU </w:t>
                        </w: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br/>
                          <w:t>ROBÓT BUDOWLANYCH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8717484" w14:textId="77777777" w:rsidR="009D504D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2</w:t>
                        </w:r>
                      </w:p>
                    </w:tc>
                  </w:tr>
                </w:tbl>
                <w:p w14:paraId="6F52FB04" w14:textId="77777777" w:rsidR="009D504D" w:rsidRDefault="009D504D">
                  <w:pPr>
                    <w:spacing w:line="1" w:lineRule="auto"/>
                  </w:pPr>
                </w:p>
              </w:tc>
            </w:tr>
          </w:tbl>
          <w:p w14:paraId="638AAF0E" w14:textId="77777777" w:rsidR="009D504D" w:rsidRDefault="009D504D">
            <w:pPr>
              <w:spacing w:line="1" w:lineRule="auto"/>
            </w:pPr>
          </w:p>
        </w:tc>
      </w:tr>
      <w:tr w:rsidR="009D504D" w14:paraId="50B122E1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2C3CC" w14:textId="77777777" w:rsidR="009D504D" w:rsidRDefault="009D504D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9D504D" w14:paraId="019CE02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7E3070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1535E5" w14:textId="77777777" w:rsidR="009D504D" w:rsidRDefault="009D504D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C159BF" w14:textId="77777777" w:rsidR="009D504D" w:rsidRDefault="009D504D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D504D" w14:paraId="25677EB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4F59D4" w14:textId="77777777" w:rsidR="009D504D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362648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9D504D" w14:paraId="56D4FD9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75BF5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39A280" w14:textId="77777777" w:rsidR="009D504D" w:rsidRDefault="009D504D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1BF00C" w14:textId="77777777" w:rsidR="009D504D" w:rsidRDefault="009D504D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D504D" w14:paraId="6FEC87A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123040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D1D448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C97724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9D504D" w14:paraId="122A636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1C0686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333732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D93DF2" w14:textId="77777777" w:rsidR="009D504D" w:rsidRDefault="00000000">
                  <w:pPr>
                    <w:jc w:val="both"/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Dąbrówka,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Luzino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ul. Rzeczna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1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Dąbrówka-115/8,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9D504D" w14:paraId="2F3D688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333A7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567983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807CB7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9D504D" w14:paraId="2E08D71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DEBF41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5C08C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C90D1D" w14:textId="77777777" w:rsidR="009D504D" w:rsidRDefault="00000000"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3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Wykonanie prac: budowa przyłącza do P2 wg WP-P/26/008213;wg projektu nr: 2026/08/03516/36MMD.Prace wykonać bez wyłaczenia OBI/36/2601313,</w:t>
                  </w:r>
                </w:p>
              </w:tc>
            </w:tr>
          </w:tbl>
          <w:p w14:paraId="242F9699" w14:textId="77777777" w:rsidR="009D504D" w:rsidRDefault="009D504D">
            <w:pPr>
              <w:spacing w:line="1" w:lineRule="auto"/>
            </w:pPr>
          </w:p>
        </w:tc>
      </w:tr>
      <w:tr w:rsidR="009D504D" w14:paraId="528582EE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3ED87" w14:textId="77777777" w:rsidR="009D504D" w:rsidRDefault="009D504D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9D504D" w14:paraId="1248889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0C1B1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77893C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D89AC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B60E1E" w14:textId="77777777" w:rsidR="009D504D" w:rsidRDefault="009D504D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D504D" w14:paraId="5BBA233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ACCDB8" w14:textId="77777777" w:rsidR="009D504D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5CBC8D" w14:textId="77777777" w:rsidR="009D504D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PROWADZENIA ROBÓT</w:t>
                  </w:r>
                </w:p>
              </w:tc>
            </w:tr>
            <w:tr w:rsidR="009D504D" w14:paraId="42EE918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E7004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0370B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075DF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ADA060" w14:textId="77777777" w:rsidR="009D504D" w:rsidRDefault="009D504D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D504D" w14:paraId="078CBC3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522EF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E11079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41E21F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Rozpoczęcie robót:</w:t>
                  </w:r>
                </w:p>
              </w:tc>
            </w:tr>
            <w:tr w:rsidR="009D504D" w14:paraId="67F95D3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1E6F77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A6F302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C57835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A152FC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Wykonawca może przystąpić do wykonywania robót po przejęciu terenu budowy od Zamawiającego. </w:t>
                  </w:r>
                </w:p>
              </w:tc>
            </w:tr>
            <w:tr w:rsidR="009D504D" w14:paraId="3923D46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79243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6F8F7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DFFCF5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F82157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Po przejęciu terenu budowy, na żądanie Zamawiającego Wykonawca sporządzi i uzgodni z Zamawiającym harmonogram realizacji robót objętych niniejszą Specyfikacją.</w:t>
                  </w:r>
                </w:p>
              </w:tc>
            </w:tr>
            <w:tr w:rsidR="009D504D" w14:paraId="1392629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977BE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7957F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313D2F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04F75D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Podstawową formą realizacji zadań na urządzeniach nn, jest technologia prac pod napięciem (PPN). Aby móc realizować prace w technologii PPN Wykonawca zobowiązany jest do podpisania porozumienia w sprawie współpracy i organizacji prac wykonywanych w technologii PPN.</w:t>
                  </w:r>
                </w:p>
              </w:tc>
            </w:tr>
            <w:tr w:rsidR="009D504D" w14:paraId="6F87BFF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DDBA8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491B24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A30F1E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Zmiana formy realizacji zadania w zakresie wyłączeń oraz zasady uzgadniania wyłączeń:</w:t>
                  </w:r>
                </w:p>
              </w:tc>
            </w:tr>
            <w:tr w:rsidR="009D504D" w14:paraId="6BBDA6D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DC97A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B21C8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FC8E54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ED03F5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Jeżeli w trakcie realizacji zadania okaże się niemożliwe wykonanie prac zgodnie z zapisami pkt B.1.3 lub na żądanie Zamawiającego, dopuszcza się realizację prac z wyłączeniem, zgodnie ze „Standardami dotyczącymi ograniczenia przerw planowych” dostępnymi na stronie internetowej Zamawiającego, po uprzednim pisemnym uzgodnieniu z Zamawiającym.</w:t>
                  </w:r>
                </w:p>
              </w:tc>
            </w:tr>
            <w:tr w:rsidR="009D504D" w14:paraId="261DE26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B77CD2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3C6CF7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2D100D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CDB823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 realizacji prac z wyłączeniem, Wykonawca zobowiązany jest do uzgodnienia z Zamawiającym terminów i czasów wyłączeń. Uzgodnione czasy wyłączeń podlegają rozliczeniu powykonawczemu i są podstawą do naliczenia kar, zgodnie z postanowieniami Ogólnych Warunków Umów, w przypadku ich przekroczenia.</w:t>
                  </w:r>
                </w:p>
              </w:tc>
            </w:tr>
            <w:tr w:rsidR="009D504D" w14:paraId="3EC08B4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8301B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E51508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64A80C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8FD3E4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Wniosek dotyczący wyłączeń linii energetycznych nn, SN wraz z proponowanym harmonogramem realizacji robót i wyłączeń Wykonawca jest zobowiązany złożyć Zamawiającemu na co najmniej 14 dni roboczych przed planowanym pierwszym wyłączeniem.</w:t>
                  </w:r>
                </w:p>
              </w:tc>
            </w:tr>
            <w:tr w:rsidR="009D504D" w14:paraId="4EBBF89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ACC8A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9AE45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37D66C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29B2C6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Zmiana formy realizacji zadania jest jednoznaczna ze zmianą zakresu prac określonych w umowie.</w:t>
                  </w:r>
                </w:p>
              </w:tc>
            </w:tr>
            <w:tr w:rsidR="009D504D" w14:paraId="63E461F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3DC96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651006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247D37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Sposób prowadzenia dokumentów budowy:</w:t>
                  </w:r>
                </w:p>
              </w:tc>
            </w:tr>
            <w:tr w:rsidR="009D504D" w14:paraId="02A9C1F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8E7F3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B450C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8CBC2A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1B5C1E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 realizacji prac na podstawie decyzji o pozwoleniu na budowę lub zgłoszenia, dziennik budowy (jeżeli jest wymagany) winien być przechowywany, zabezpieczony i prowadzony zgodnie z ustawą Prawo Budowlane.</w:t>
                  </w:r>
                </w:p>
              </w:tc>
            </w:tr>
            <w:tr w:rsidR="009D504D" w14:paraId="7E2134D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82FD1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354051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F13ACC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694FA4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Czynności geodezyjne wykonywane na budowie winny mieć odzwierciedlenie w dzienniku budowy.</w:t>
                  </w:r>
                </w:p>
              </w:tc>
            </w:tr>
            <w:tr w:rsidR="009D504D" w14:paraId="3816E8A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F6373C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B1EC1D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BBDCEA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jest zobowiązany do:</w:t>
                  </w:r>
                </w:p>
              </w:tc>
            </w:tr>
            <w:tr w:rsidR="009D504D" w14:paraId="0679430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E935CC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C1C41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8CEFFE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DF8EE1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Realizacji robót zgodnie z obowiązującymi u Zamawiającego Instrukcjami i Standardami technicznymi w Energa-Operator S.A. dostępnymi na stronie internetowej Zamawiającego.</w:t>
                  </w:r>
                </w:p>
              </w:tc>
            </w:tr>
            <w:tr w:rsidR="009D504D" w14:paraId="3FAB3A8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0C3B1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44480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8D4BC7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A0F386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Przekazywania do magazynu wskazanego przez Zamawiającego materiałów z demontażu, określonych w załączniku nr 1 do Specyfikacji „Wykaz materiału z demontażu przeznaczonego do zwrotu Zamawiającemu”. Materiały z demontażu nie podlegają przekazaniu do magazynu w przypadku braku załącznika nr 1 do Specyfikacji.</w:t>
                  </w:r>
                </w:p>
              </w:tc>
            </w:tr>
            <w:tr w:rsidR="009D504D" w14:paraId="2253AFD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F1985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6D79F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ED2CC9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DBE101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Zagospodarowania we własnym zakresie i na własny koszt wszystkich powstałych w trakcie procesu budowlanego odpadów (złom stalowy i kolorowy, prefabrykaty betonowe, porcelana, drewno, itd.), zgodnie z przepisami dotyczącymi gospodarki odpadami, poza określonymi w ppkt 2.</w:t>
                  </w:r>
                </w:p>
              </w:tc>
            </w:tr>
            <w:tr w:rsidR="009D504D" w14:paraId="085832B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8E9C9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19DE2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6CC99A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7ED257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Informowania Zamawiającego o wytworzeniu na budowie nieprzewidzianych (w Specyfikacji) odpadów, a w szczególności odpadów niebezpiecznych.</w:t>
                  </w:r>
                </w:p>
              </w:tc>
            </w:tr>
            <w:tr w:rsidR="009D504D" w14:paraId="79D00AF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9D770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EC59B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3B1D06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D52A99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Informowania Zamawiającego o wszelkich zdarzeniach mogących negatywnie oddziaływać na środowisko.</w:t>
                  </w:r>
                </w:p>
              </w:tc>
            </w:tr>
            <w:tr w:rsidR="009D504D" w14:paraId="30F7CB3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42A331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7B5E7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E33ED6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EE8882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Usuwania na własny koszt i własnym staraniem skutków wszelkich zdarzeń negatywnie oddziałujących na środowisko lub mogących negatywnie oddziaływać na nie w przyszłości, które wynikły z przyczyn leżących po stronie Wykonawcy.</w:t>
                  </w:r>
                </w:p>
              </w:tc>
            </w:tr>
            <w:tr w:rsidR="009D504D" w14:paraId="679EBEE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3C4E68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98B98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136B41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7.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068164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Organizowania pracy w sposób niezagrażający środowisku naturalnemu.</w:t>
                  </w:r>
                </w:p>
              </w:tc>
            </w:tr>
            <w:tr w:rsidR="009D504D" w14:paraId="6FCC7BA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0F95F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F9E97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7E8347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8.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7EF6BD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Likwidacji terenu budowy i pełnego uporządkowania terenu, na którym były prowadzone roboty budowlane i doprowadzenia do stanu poprzedniego albo co najmniej właściwego powierzchni terenu (w tym w zakresie jego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lastRenderedPageBreak/>
                    <w:t>ukształtowania oraz standardów jakości ziemi), również nawierzchni urządzonych.</w:t>
                  </w:r>
                </w:p>
              </w:tc>
            </w:tr>
            <w:tr w:rsidR="009D504D" w14:paraId="54CF346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AF8BD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94B01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352FCA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9.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77178C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Podłączenia wybudowanych/przebudowywanych urządzeń SN oraz nn do sieci elektroenergetycznej Zamawiającego.</w:t>
                  </w:r>
                </w:p>
              </w:tc>
            </w:tr>
            <w:tr w:rsidR="009D504D" w14:paraId="380708D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1ACF8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993688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CDBEDE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10.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204514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Podłączenia wybudowanych/przebudowanych urządzeń nn do sieci kablowej nn, sieci napowietrznej nn oraz rozdzielnic nn Zamawiającego, winny być realizowane w technologii PPN. </w:t>
                  </w:r>
                </w:p>
              </w:tc>
            </w:tr>
            <w:tr w:rsidR="009D504D" w14:paraId="45284F3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EA6A8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05C21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F4C327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EF94B3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Realizacji prac w technologii PPN zgodnie z:</w:t>
                  </w:r>
                </w:p>
              </w:tc>
            </w:tr>
            <w:tr w:rsidR="009D504D" w14:paraId="303821B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74206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0B5846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4634E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680944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- Instrukcją prac pod napięciem przy elektroenergetycznych liniach napowietrznych i kablowych oraz urządzeniach rozdzielczych do 1 kV,</w:t>
                  </w:r>
                </w:p>
              </w:tc>
            </w:tr>
            <w:tr w:rsidR="009D504D" w14:paraId="113023D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712850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247AE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8CA54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AE2E3A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- Zasadami organizacji i wykonywania prac pod napięciem przez wykonawców zewnętrznych na urządzeniach i instalacjach elektroenergetycznych do 1 kV Energa-Operator S.A.,</w:t>
                  </w:r>
                </w:p>
              </w:tc>
            </w:tr>
            <w:tr w:rsidR="009D504D" w14:paraId="315A2AE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DBAE7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C20B3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35F98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B3809E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dostępnymi na stronie internetowej Zamawiającego.</w:t>
                  </w:r>
                </w:p>
              </w:tc>
            </w:tr>
            <w:tr w:rsidR="009D504D" w14:paraId="14CD871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2CC358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4F089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09925A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404616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Opracowania i uzgodnienia z właściwym zarządcą drogi projektu zmiany organizacji ruchu drogowego w obrębie prowadzonych prac oraz ponoszenia opłat za zajęcie pasa drogowego, terenów należących do PKP SA oraz innych terenów za zajęcie których właściwy zarządca nałożył opłatę w drodze decyzji.</w:t>
                  </w:r>
                </w:p>
              </w:tc>
            </w:tr>
            <w:tr w:rsidR="009D504D" w14:paraId="141BCF2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C47A0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8A8EB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914449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F5ADDD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Uzyskania decyzji i uzgodnień administracyjnych związanych z realizacją robót (z wyjątkiem opłaty wynikającej z decyzji o umieszczeniu w pasie drogowym urządzeń infrastruktury technicznej niezwiązanej z potrzebami zarządzania drogami).</w:t>
                  </w:r>
                </w:p>
              </w:tc>
            </w:tr>
            <w:tr w:rsidR="009D504D" w14:paraId="520D442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E7CDA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C99DD8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B92BF3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D80A3B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Wypłaty ewentualnych odszkodowań za zniszczone w trakcie realizacji robót urządzenia, tereny i plony.</w:t>
                  </w:r>
                </w:p>
              </w:tc>
            </w:tr>
            <w:tr w:rsidR="009D504D" w14:paraId="5BBCA9B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FBD03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700EEC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F94303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15.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8C844F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Wykonania pomiarów, badań i prób technicznych wybudowanych urządzeń elektroenergetycznych wymienionych w specyfikacji technicznej wykonania i odbioru robót budowlanych z zachowaniem następującego podziału obowiązków: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a) badania linii kablowych nn: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- badania podstawowe – prowadzi oraz dokumentuje Wykonawca,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b) badania linii kablowych SN: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- badania podstawowe – prowadzi oraz dokumentuje Wykonawca,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- badania diagnostyczne – pierwsze badanie diagnostyczne zleca oraz dokumentuje Zamawiający,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c) badania linii kablowych WN: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- badania podstawowe – prowadzi oraz dokumentuje Wykonawca,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- badania diagnostyczne – prowadzi oraz dokumentuje Wykonawca.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 Zakres badań podstawowych i diagnostycznych dla linii kablowych WN i SN określony jest w „Instrukcji wykonania badań linii kablowych WN i SN” obowiązującej w Energa-Operator S.A.</w:t>
                  </w:r>
                </w:p>
              </w:tc>
            </w:tr>
            <w:tr w:rsidR="009D504D" w14:paraId="13BE7D3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C76AE1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5C29A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B7E06F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16.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29F590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Dla linii kablowej SN 15 kV o długości powyżej 50 m – powiadomienia Zamawiającego (Inspektora Nadzoru), z 10 dniowym wyprzedzeniem o planowanym terminie zabudowy linii kablowej SN 15 kV oraz umożliwi firmie działającej w imieniu Zamawiającego na przeprowadzenie badań diagnostycznych. Przed przystąpieniem do prac Wykonawca ustali z Zamawiającym szczegóły związane z przeprowadzeniem badań diagnostycznych, w tym sposób przygotowania kabla do badań.</w:t>
                  </w:r>
                </w:p>
              </w:tc>
            </w:tr>
            <w:tr w:rsidR="009D504D" w14:paraId="238579E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D7649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3B40D0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322F5F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17.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50381C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Usunięcia uchybień, w przypadku ich stwierdzenia w trakcie dokonywanie kontroli/badań, zgodnie z zaleceniami określonymi w protokole z badań diagnostycznych, który Zamawiający dostarczy Wykonawcy w ciągu 5 dni roboczych od dokonanej kontroli/badań.</w:t>
                  </w:r>
                </w:p>
              </w:tc>
            </w:tr>
            <w:tr w:rsidR="009D504D" w14:paraId="06FA107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A1F2F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F4124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6F02DF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18.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CDD1E5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Wykonania ewentualnych robót dodatkowych niezbędnych do wykonania zamówienia podstawowego lub robót zamiennych. Ustalenie wartości tych robót nastąpi na podstawie opracowanych przez Wykonawcę kosztorysów sporządzonych w oparciu o katalogi KNR z zastosowaniem stawek i wskaźników cenotwórczych zamieszczonych w Informacjach o cenach czynników produkcji SEKOCENBUD dla regionu zgodnego z siedzibą Zamawiającego, z kwartału poprzedzającego termin realizacji robót. Dla prac w technologii PPN – stawki i wskaźniki przyjmowane będą wg średniego poziomu cen, dla pozostałych – wg minimalnego. Przygotowane przez Wykonawcę kosztorysy muszą uzyskać akceptację Zamawiającego. Zatwierdzone kosztorysy stanowią podstawę do ustalenia ostatecznej wartości robót dodatkowych.</w:t>
                  </w:r>
                </w:p>
              </w:tc>
            </w:tr>
            <w:tr w:rsidR="009D504D" w14:paraId="49A1AED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5669A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1F8C3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524F47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19.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B82CF7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Prowadzenia ewidencji wszelkich zmian w dokumentacji projektowej umożliwiającej przygotowanie dokumentacji powykonawczej obiektu budowlanego. </w:t>
                  </w:r>
                </w:p>
              </w:tc>
            </w:tr>
            <w:tr w:rsidR="009D504D" w14:paraId="2384A08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BE116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AF64D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BBF7E1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20.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212491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Wykonania na etapie składania oferty, harmonogramu rzeczowo-finansowego.</w:t>
                  </w:r>
                </w:p>
              </w:tc>
            </w:tr>
            <w:tr w:rsidR="009D504D" w14:paraId="75E6F03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0E0F77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740E36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52207B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B4F9FA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Realizowania wszelkich obowiązków Zamawiającego, wynikających z zawartych przez Zamawiającego odrębnych umów najmu istniejących słupów elektroenergetycznych na potrzeby podwieszenia technicznej infrastruktury obcej, o ile Zamawiający poinformował Wykonawcę o istnieniu danej Umowy oraz brzmieniu rzeczonych obowiązków. Powyższe ma zastosowanie w przypadkach realizowania przez Wykonawcę jakichkolwiek prac na i przy urządzeniach Zamawiającego, na których jednocześnie zamontowana została obca infrastruktura techniczna (np. sieć oświetlenia drogowego, sieć telekomunikacyjna, itp.).</w:t>
                  </w:r>
                </w:p>
              </w:tc>
            </w:tr>
            <w:tr w:rsidR="009D504D" w14:paraId="4353405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9A6CA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485568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015CD6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Zaopatrzenie budowy w materiały i urządzenia:</w:t>
                  </w:r>
                </w:p>
              </w:tc>
            </w:tr>
            <w:tr w:rsidR="009D504D" w14:paraId="048FBAC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D8A8E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D417C1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A03ABA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F9D5E6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Dostawa inwestorska obejmuje następujące materiały i urządzenia:</w:t>
                  </w:r>
                </w:p>
              </w:tc>
            </w:tr>
          </w:tbl>
          <w:p w14:paraId="18FD8FE2" w14:textId="77777777" w:rsidR="009D504D" w:rsidRDefault="009D504D">
            <w:pPr>
              <w:spacing w:line="1" w:lineRule="auto"/>
            </w:pPr>
          </w:p>
        </w:tc>
      </w:tr>
    </w:tbl>
    <w:p w14:paraId="66FCB648" w14:textId="77777777" w:rsidR="009D504D" w:rsidRDefault="009D504D">
      <w:pPr>
        <w:rPr>
          <w:vanish/>
        </w:rPr>
      </w:pPr>
      <w:bookmarkStart w:id="11" w:name="__bookmark_14"/>
      <w:bookmarkEnd w:id="11"/>
    </w:p>
    <w:tbl>
      <w:tblPr>
        <w:tblOverlap w:val="never"/>
        <w:tblW w:w="11055" w:type="dxa"/>
        <w:tblLayout w:type="fixed"/>
        <w:tblLook w:val="01E0" w:firstRow="1" w:lastRow="1" w:firstColumn="1" w:lastColumn="1" w:noHBand="0" w:noVBand="0"/>
      </w:tblPr>
      <w:tblGrid>
        <w:gridCol w:w="1095"/>
        <w:gridCol w:w="9960"/>
      </w:tblGrid>
      <w:tr w:rsidR="009D504D" w14:paraId="5D74DD3D" w14:textId="77777777">
        <w:trPr>
          <w:trHeight w:hRule="exact" w:val="450"/>
        </w:trPr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9CF7C" w14:textId="77777777" w:rsidR="009D504D" w:rsidRDefault="009D504D">
            <w:pPr>
              <w:spacing w:line="1" w:lineRule="auto"/>
            </w:pPr>
          </w:p>
        </w:tc>
        <w:tc>
          <w:tcPr>
            <w:tcW w:w="996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96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960"/>
            </w:tblGrid>
            <w:tr w:rsidR="009D504D" w14:paraId="625A9568" w14:textId="77777777">
              <w:tc>
                <w:tcPr>
                  <w:tcW w:w="99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C98E08" w14:textId="77777777" w:rsidR="009D504D" w:rsidRDefault="00000000">
                  <w:r>
                    <w:rPr>
                      <w:rFonts w:ascii="Tahoma" w:eastAsia="Tahoma" w:hAnsi="Tahoma" w:cs="Tahoma"/>
                      <w:color w:val="00000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Kabel nn- YAKXS 4x120 - 153m Wkładka MasterKey-W2 - 1szt. Wkładka MasterKey-W4 - 2szt.</w:t>
                  </w:r>
                </w:p>
              </w:tc>
            </w:tr>
          </w:tbl>
          <w:p w14:paraId="4822A214" w14:textId="77777777" w:rsidR="009D504D" w:rsidRDefault="009D504D"/>
          <w:p w14:paraId="73B0B74C" w14:textId="77777777" w:rsidR="009D504D" w:rsidRDefault="009D504D">
            <w:pPr>
              <w:spacing w:line="1" w:lineRule="auto"/>
            </w:pPr>
          </w:p>
        </w:tc>
      </w:tr>
    </w:tbl>
    <w:p w14:paraId="67584619" w14:textId="77777777" w:rsidR="009D504D" w:rsidRDefault="009D504D">
      <w:pPr>
        <w:rPr>
          <w:vanish/>
        </w:rPr>
      </w:pPr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9D504D" w14:paraId="4198BAE0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9D504D" w14:paraId="3B6E8D2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861E3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42552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CADC2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6D2D46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Powyższe długości przyjęto na podstawie opracowanego projektu budowlanego, Warunków Przyłączenia lub Wytycznych.</w:t>
                  </w:r>
                </w:p>
              </w:tc>
            </w:tr>
            <w:tr w:rsidR="009D504D" w14:paraId="5CD53DE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28F565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5AE555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1CA5D9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1369F9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Wykonawca, najpóźniej w dniu przekazania placu budowy, otrzyma oryginał potwierdzenia rezerwacji materiałów objętych dostawą inwestorską z Wydziału/Działu Zarządzania Inwestycjami.</w:t>
                  </w:r>
                </w:p>
              </w:tc>
            </w:tr>
            <w:tr w:rsidR="009D504D" w14:paraId="7853F5F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B50648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BEF4E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C6791E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215202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materiałów i urządzeń następuje z magazynu .................................................................... w terminie nie dłuższym niż 7 dni licząc od daty realizacji wskazanej na rezerwacji. Materiały są wydawane w dni robocze, w godzinach 7-14.</w:t>
                  </w:r>
                </w:p>
              </w:tc>
            </w:tr>
            <w:tr w:rsidR="009D504D" w14:paraId="21FA201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0FB31C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5723CC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050ECB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1558BC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Podstawą do odbioru materiałów, o których mowa w ppkt 3, jest dokument rezerwacji otrzymany od pracownika Zamawiającego (w tym wydruk otrzymanego pliku pdf).</w:t>
                  </w:r>
                </w:p>
              </w:tc>
            </w:tr>
            <w:tr w:rsidR="009D504D" w14:paraId="242C5F7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AD7BC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734DD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7D7623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29F86E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odbierze materiał własnym kosztem i staraniem.</w:t>
                  </w:r>
                </w:p>
              </w:tc>
            </w:tr>
            <w:tr w:rsidR="009D504D" w14:paraId="252A3CA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581BD8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311AB7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DAB1E0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E6BE95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Wszystkie materiały (poza wymienionymi w ppkt 1) niezbędne do realizacji robót budowlanych dostarcza Wykonawca.</w:t>
                  </w:r>
                </w:p>
              </w:tc>
            </w:tr>
            <w:tr w:rsidR="009D504D" w14:paraId="31DF6B2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65F3D6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484DC8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DCC0DA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na własny koszt zobowiązuje się do:</w:t>
                  </w:r>
                </w:p>
              </w:tc>
            </w:tr>
            <w:tr w:rsidR="009D504D" w14:paraId="283281B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1F5A1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D0F04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9F13FD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CE80DD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Zapewnienia materiałów z dostawy inwestorskiej.</w:t>
                  </w:r>
                </w:p>
              </w:tc>
            </w:tr>
            <w:tr w:rsidR="009D504D" w14:paraId="1D2E1EA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A724B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397002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8AAE2E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48F00E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Wykonania następujących prac:</w:t>
                  </w:r>
                </w:p>
              </w:tc>
            </w:tr>
            <w:tr w:rsidR="009D504D" w14:paraId="097DA27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5AD725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FC5E2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B636A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5C393B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- wyłączeń i dopuszczeń na sieciach WN oraz nn, SN,</w:t>
                  </w:r>
                </w:p>
                <w:p w14:paraId="0E0C509F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- badań kabli powyżej 1 kV w zakresie diagnostyki, izolacji i szczelności dla linii powyżej 50 m.</w:t>
                  </w:r>
                </w:p>
              </w:tc>
            </w:tr>
            <w:tr w:rsidR="009D504D" w14:paraId="1612F87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CEFD6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DD605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C6D636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1483DA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w porozumieniu z Wykonawcą, zastrzega sobie prawo do przeniesienia na Wykonawcę obowiązku realizacji prac związanych z dopuszczeniem zgodnie z „Zasadami dopuszczeń do pracy zespołów Wykonawców zewnętrznych przy urządzeniach elektroenergetycznych Energa-Operator S.A.".</w:t>
                  </w:r>
                </w:p>
              </w:tc>
            </w:tr>
          </w:tbl>
          <w:p w14:paraId="70D1F45E" w14:textId="77777777" w:rsidR="009D504D" w:rsidRDefault="009D504D">
            <w:pPr>
              <w:spacing w:line="1" w:lineRule="auto"/>
            </w:pPr>
          </w:p>
        </w:tc>
      </w:tr>
    </w:tbl>
    <w:p w14:paraId="1B45FF9D" w14:textId="77777777" w:rsidR="009D504D" w:rsidRDefault="009D504D">
      <w:pPr>
        <w:rPr>
          <w:vanish/>
        </w:rPr>
      </w:pPr>
      <w:bookmarkStart w:id="12" w:name="__bookmark_15"/>
      <w:bookmarkEnd w:id="12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9D504D" w14:paraId="1936303E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9D504D" w14:paraId="224621E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6BF48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90348F" w14:textId="77777777" w:rsidR="009D504D" w:rsidRDefault="009D504D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3D2C2A" w14:textId="77777777" w:rsidR="009D504D" w:rsidRDefault="009D504D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D41568" w14:textId="77777777" w:rsidR="009D504D" w:rsidRDefault="009D504D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D504D" w14:paraId="5F71258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90778E" w14:textId="77777777" w:rsidR="009D504D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478974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STOSOWANYCH MATERIAŁÓW, URZĄDZEŃ, TYPOWYCH ROZWIĄZAŃ</w:t>
                  </w:r>
                </w:p>
              </w:tc>
            </w:tr>
            <w:tr w:rsidR="009D504D" w14:paraId="24DC931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BA2FD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C95B77" w14:textId="77777777" w:rsidR="009D504D" w:rsidRDefault="009D504D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C6A558" w14:textId="77777777" w:rsidR="009D504D" w:rsidRDefault="009D504D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C1F4E3" w14:textId="77777777" w:rsidR="009D504D" w:rsidRDefault="009D504D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D504D" w14:paraId="7E44850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039F0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F919A0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58E48B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 wbudowania dopuszcza się jedynie materiały i urządzenia znajdujące się na liście materiałów prekwalifikowanych dostępnej na stronie internetowej Zamawiającego i aktualnej na dzień podpisania umowy lub spełniające standardy techniczne obowiązujące dla urządzeń SN i nn określone przez Zamawiającego i aktualne na dzień podpisania umowy. Wszelkie zmiany stosowanych materiałów i urządzeń na inne niż obowiązujące na dzień zawarcia umowy wymagają pisemnego porozumienia Stron umowy. Materiał nieobjęty ww. uregulowaniami Wykonawca uzgodni z Zamawiającym.</w:t>
                  </w:r>
                </w:p>
              </w:tc>
            </w:tr>
            <w:tr w:rsidR="009D504D" w14:paraId="179E6E2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B06A4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E9449C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F9FE52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jest zobowiązany do używania jedynie takiego sprzętu, który nie spowoduje niekorzystnego wpływu na jakość wykonywanych robót, zarówno w miejscu tych robót, jak też przy wykonywaniu czynności pomocniczych oraz w czasie transportu, załadunku i wyładunku materiałów, sprzętu, itp. Na środkach transportowo-sprzętowych przewożone materiały powinny być zabezpieczone przed ich przemieszczeniem i układane zgodnie z wymaganiami wskazanymi przez producenta.</w:t>
                  </w:r>
                </w:p>
              </w:tc>
            </w:tr>
            <w:tr w:rsidR="009D504D" w14:paraId="4F7ACC4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F38F67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D12ABA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60DFE8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Materiały i urządzenia nieodpowiadające ww. wymaganiom powinny być niezwłocznie usunięte z placu budowy.</w:t>
                  </w:r>
                </w:p>
              </w:tc>
            </w:tr>
            <w:tr w:rsidR="009D504D" w14:paraId="62D636C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FBA985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A3121B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FA77E4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 zamknięć obiektów elektroenergetycznych należy stosować system typu „Master Key", jednakowy dla wszystkich obiektów i urządzeń oraz zgodny z wytycznymi „Wytyczne w zakresie sposobów zamknięć obiektów elektroenergetycznych oraz prowadzenia gospodarki kluczami energetycznymi w Energa-Operator S.A.” dostępnymi na stronie internetowej Zamawiającego.</w:t>
                  </w:r>
                </w:p>
              </w:tc>
            </w:tr>
            <w:tr w:rsidR="009D504D" w14:paraId="42F7F96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FF442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E79026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91C9D0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ofercie należy przewidzieć montaż wkładek typu Master Key do kablowych rozdzielnic szafowych i szafek pomiarowych.</w:t>
                  </w:r>
                </w:p>
              </w:tc>
            </w:tr>
            <w:tr w:rsidR="009D504D" w14:paraId="60C5450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276072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ABDD91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5FC995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 obowiązków Wykonawcy w zakresie telesterowania należy:</w:t>
                  </w:r>
                </w:p>
              </w:tc>
            </w:tr>
            <w:tr w:rsidR="009D504D" w14:paraId="0A2F410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F5E69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9C593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187B50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a)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3F7318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edycja rozłącznika SN (stacji transformatorowej SN) na schemacie dyspozytorskim w RDM odpowiadającej za dany obszar,</w:t>
                  </w:r>
                </w:p>
              </w:tc>
            </w:tr>
            <w:tr w:rsidR="009D504D" w14:paraId="2F7D7C0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DF67B0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99AE3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BD67AB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b)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3EF658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edycja sygnalizacji z rozłącznika SN,</w:t>
                  </w:r>
                </w:p>
              </w:tc>
            </w:tr>
            <w:tr w:rsidR="009D504D" w14:paraId="548419C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0C5EF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A38FE2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D39176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c)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805D32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parametryzacja kanału transmisji,</w:t>
                  </w:r>
                </w:p>
              </w:tc>
            </w:tr>
            <w:tr w:rsidR="009D504D" w14:paraId="1B8691C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DF017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477E2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BF953B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d)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CCC3F7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sprawdzenie poprawności edycji i transmisji sygnalizacji potwierdzone w formie pisemnej przez RDM odpowiadającej za dany obszar.</w:t>
                  </w:r>
                </w:p>
              </w:tc>
            </w:tr>
          </w:tbl>
          <w:p w14:paraId="149452B9" w14:textId="77777777" w:rsidR="009D504D" w:rsidRDefault="009D504D">
            <w:pPr>
              <w:spacing w:line="1" w:lineRule="auto"/>
            </w:pPr>
          </w:p>
        </w:tc>
      </w:tr>
      <w:tr w:rsidR="009D504D" w14:paraId="6DCBB99A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5745E" w14:textId="77777777" w:rsidR="009D504D" w:rsidRDefault="009D504D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9D504D" w14:paraId="327F020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AE1CA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8F139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EF02D5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4C9F10" w14:textId="77777777" w:rsidR="009D504D" w:rsidRDefault="009D504D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D504D" w14:paraId="75FD3F3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7E9360" w14:textId="77777777" w:rsidR="009D504D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E89DE0" w14:textId="77777777" w:rsidR="009D504D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KONTROLA JAKOŚCI ROBÓT</w:t>
                  </w:r>
                </w:p>
              </w:tc>
            </w:tr>
            <w:tr w:rsidR="009D504D" w14:paraId="3F9C794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6FEF17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33F66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81D930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75F09C" w14:textId="77777777" w:rsidR="009D504D" w:rsidRDefault="009D504D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D504D" w14:paraId="25336131" w14:textId="77777777">
              <w:trPr>
                <w:trHeight w:val="241"/>
              </w:trPr>
              <w:tc>
                <w:tcPr>
                  <w:tcW w:w="11021" w:type="dxa"/>
                  <w:gridSpan w:val="4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E53BC8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Celem kontroli jest stwierdzenie osiągnięcia założonej jakości wykonywanych robót.</w:t>
                  </w:r>
                </w:p>
              </w:tc>
            </w:tr>
            <w:tr w:rsidR="009D504D" w14:paraId="70435DF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246041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8D7414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AB14A1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ma obowiązek powiadomienia przedstawiciela Zamawiającego, wskazanego w umowie o wykonanie robót budowlanych, elektronicznie lub na piśmie o terminie wykonywania robót zanikających oraz podlegających zakryciu.</w:t>
                  </w:r>
                </w:p>
              </w:tc>
            </w:tr>
            <w:tr w:rsidR="009D504D" w14:paraId="16F102F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77F79C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630EB1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3748CF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kontroli dostarczanych materiałów i urządzeń przed wbudowaniem.</w:t>
                  </w:r>
                </w:p>
              </w:tc>
            </w:tr>
            <w:tr w:rsidR="009D504D" w14:paraId="4542A61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0CA34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E11FA0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8743D9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Badania w czasie wykonywania robót i po wykonaniu robót:</w:t>
                  </w:r>
                </w:p>
              </w:tc>
            </w:tr>
            <w:tr w:rsidR="009D504D" w14:paraId="4D5A18C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EA740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7323A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2BFDC8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B3D75E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Linie napowietrzne – sprawdzeniu i badaniom podlegają:</w:t>
                  </w:r>
                </w:p>
              </w:tc>
            </w:tr>
            <w:tr w:rsidR="009D504D" w14:paraId="5840041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7545C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031266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E5BFD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FDDE24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a) posadowienie słupów (właściwe ustojowanie zależne od kategorii gruntu),</w:t>
                  </w:r>
                </w:p>
              </w:tc>
            </w:tr>
            <w:tr w:rsidR="009D504D" w14:paraId="65862FA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E9A73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C1DAE6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F7A08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D6B90E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b) trasa linii,</w:t>
                  </w:r>
                </w:p>
              </w:tc>
            </w:tr>
            <w:tr w:rsidR="009D504D" w14:paraId="511BE2E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DE9372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CB79B1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08701C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C1E931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c) pomiar rezystancji uziemień ochrony przeciwporażeniowej i odgromowej,</w:t>
                  </w:r>
                </w:p>
              </w:tc>
            </w:tr>
            <w:tr w:rsidR="009D504D" w14:paraId="4EBCF77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DD8E0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9EFDB6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77EE0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F47F1A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d) mocowanie przewodów roboczych i ich łączenie,</w:t>
                  </w:r>
                </w:p>
              </w:tc>
            </w:tr>
            <w:tr w:rsidR="009D504D" w14:paraId="5811051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6F5798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802C3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2E586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0280BA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e) wielkość zwisów przewodów roboczych.</w:t>
                  </w:r>
                </w:p>
              </w:tc>
            </w:tr>
            <w:tr w:rsidR="009D504D" w14:paraId="4B9EB98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FDDD17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177918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8D8155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A77E23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Linie kablowe – sprawdzeniu i badaniom podlegają między innymi:</w:t>
                  </w:r>
                </w:p>
              </w:tc>
            </w:tr>
            <w:tr w:rsidR="009D504D" w14:paraId="280F2AB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40BF26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F1CA62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EDC035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F38A57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a) trasy rowów kablowych w stosunku do projektowanych przebiegów,</w:t>
                  </w:r>
                </w:p>
              </w:tc>
            </w:tr>
            <w:tr w:rsidR="009D504D" w14:paraId="2F479C0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E557C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66910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D71B9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4ABD28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b) głębokości ułożenia kabli i osłon rurowych,</w:t>
                  </w:r>
                </w:p>
              </w:tc>
            </w:tr>
            <w:tr w:rsidR="009D504D" w14:paraId="615788A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3A3D2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488489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1182A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CDA59E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c) tabliczki informacyjne stosowane na kablach,</w:t>
                  </w:r>
                </w:p>
              </w:tc>
            </w:tr>
            <w:tr w:rsidR="009D504D" w14:paraId="4762D08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2211A8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0C5391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EEAD21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74A174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d) zagęszczenie gruntu i rozplantowanie nadmiaru gruntu w obrębie prowadzonych prac,</w:t>
                  </w:r>
                </w:p>
              </w:tc>
            </w:tr>
            <w:tr w:rsidR="009D504D" w14:paraId="36A759B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E5DE40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8BFA9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1A502C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827AA1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e) posadowienie kablowych rozdzielnic szafowych i szafek pomiarowych nn.</w:t>
                  </w:r>
                </w:p>
              </w:tc>
            </w:tr>
            <w:tr w:rsidR="009D504D" w14:paraId="26E6F6E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2A8D0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718941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AB6D89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960267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Linie kablowe nn – badania podstawowe (dla wszystkich budowanych i przebudowanych odcinków kablowych) obejmują:</w:t>
                  </w:r>
                </w:p>
              </w:tc>
            </w:tr>
            <w:tr w:rsidR="009D504D" w14:paraId="5691518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9A81F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7995B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722A6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D2B5B2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a) pomiar rezystancji uziemień ochrony przeciwporażeniowej i odgromowej,</w:t>
                  </w:r>
                </w:p>
              </w:tc>
            </w:tr>
            <w:tr w:rsidR="009D504D" w14:paraId="7292E8E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F22035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CA5B82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25644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855177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b) pomiar skuteczności ochrony przeciwporażeniowej dla nowych kablowych rozdzielnic szafowych i szafek pomiarowych nn,</w:t>
                  </w:r>
                </w:p>
              </w:tc>
            </w:tr>
            <w:tr w:rsidR="009D504D" w14:paraId="74C637F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FD688C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A0694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F4696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7CFB6C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c) pomiar rezystancji izolacji kabli do 1 kV,</w:t>
                  </w:r>
                </w:p>
              </w:tc>
            </w:tr>
            <w:tr w:rsidR="009D504D" w14:paraId="232249C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5F22B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C330F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3ABBB8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402D99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d) pomiar rezystancji lub ciągłości żył roboczych.</w:t>
                  </w:r>
                </w:p>
              </w:tc>
            </w:tr>
            <w:tr w:rsidR="009D504D" w14:paraId="68D9387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755997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FAF130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0397AE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DEAE80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Wszelkie badania powinny być wykonane przez osoby posiadające właściwe uprawnienia kwalifikacyjne. Protokoły z badań diagnostycznych należy dostarczyć w formie pliku elektronicznego z aparatury pomiarowej oraz w formie protokołu papierowego z oceną badania i podpisem osoby uprawnionej.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Próby i badania dla linii kablowych WN i SN należy wykonywać zgodnie z „Instrukcją badania linii kablowych WN i SN” obowiązującą w Energa-Operator S.A.</w:t>
                  </w:r>
                </w:p>
              </w:tc>
            </w:tr>
            <w:tr w:rsidR="009D504D" w14:paraId="2EAB46E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59425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53EF02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04F811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AD83EF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Stacje transformatorowe – sprawdzeniu i badaniom podlegają:</w:t>
                  </w:r>
                </w:p>
              </w:tc>
            </w:tr>
            <w:tr w:rsidR="009D504D" w14:paraId="5BE94CB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CC1F60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DC91B2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CE4231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CE142F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a) rozdzielnice nn,</w:t>
                  </w:r>
                </w:p>
              </w:tc>
            </w:tr>
            <w:tr w:rsidR="009D504D" w14:paraId="1CE0724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316CF0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2D0636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5402F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034E51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b) pomiar rezystancji uziemień ochrony przeciwporażeniowej i odgromowej,</w:t>
                  </w:r>
                </w:p>
              </w:tc>
            </w:tr>
            <w:tr w:rsidR="009D504D" w14:paraId="47C72E3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8D33D5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0A5FF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11AFD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94EFFB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c) posadowienie słupów (właściwe ustojowanie zależne od kategorii gruntu),</w:t>
                  </w:r>
                </w:p>
              </w:tc>
            </w:tr>
            <w:tr w:rsidR="009D504D" w14:paraId="1518EE4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4529D5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62A426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40227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7809B3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d) posadowienie kablowych rozdzielnic szafowych naziemnych.</w:t>
                  </w:r>
                </w:p>
              </w:tc>
            </w:tr>
            <w:tr w:rsidR="009D504D" w14:paraId="1F9C952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79A986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697F6D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4A5B47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Przedstawiciel Zamawiającego jest uprawniony do dokonywania kontroli, badań i pomiarów.</w:t>
                  </w:r>
                </w:p>
              </w:tc>
            </w:tr>
          </w:tbl>
          <w:p w14:paraId="5513A5C7" w14:textId="77777777" w:rsidR="009D504D" w:rsidRDefault="009D504D">
            <w:pPr>
              <w:spacing w:line="1" w:lineRule="auto"/>
            </w:pPr>
          </w:p>
        </w:tc>
      </w:tr>
      <w:tr w:rsidR="009D504D" w14:paraId="213B1217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C41E1" w14:textId="77777777" w:rsidR="009D504D" w:rsidRDefault="009D504D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9D504D" w14:paraId="2BA6BDC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98352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3CAA0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54C99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C71613" w14:textId="77777777" w:rsidR="009D504D" w:rsidRDefault="009D504D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D504D" w14:paraId="2B420C7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CB6445" w14:textId="77777777" w:rsidR="009D504D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D270E7" w14:textId="77777777" w:rsidR="009D504D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ROBÓT BUDOWLANYCH</w:t>
                  </w:r>
                </w:p>
              </w:tc>
            </w:tr>
            <w:tr w:rsidR="009D504D" w14:paraId="554219A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E5BE3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BF6DF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EB8896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E397C5" w14:textId="77777777" w:rsidR="009D504D" w:rsidRDefault="009D504D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D504D" w14:paraId="5156315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DF51F7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586E50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8CB706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Ze względu na specyfikę robót budowlanych mogą być przeprowadzane następujące odbiory:</w:t>
                  </w:r>
                </w:p>
              </w:tc>
            </w:tr>
            <w:tr w:rsidR="009D504D" w14:paraId="64696D9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B0312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5B38E7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A2E08C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8CFA41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częściowy lub odbiór etapowy.</w:t>
                  </w:r>
                </w:p>
              </w:tc>
            </w:tr>
            <w:tr w:rsidR="009D504D" w14:paraId="5E166B9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9D88B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92353D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112273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6385F2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robót zanikających lub ulegających zakryciu.</w:t>
                  </w:r>
                </w:p>
              </w:tc>
            </w:tr>
            <w:tr w:rsidR="009D504D" w14:paraId="58DD3FA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2AF938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A7A001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B204DA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710BC5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techniczny.</w:t>
                  </w:r>
                </w:p>
              </w:tc>
            </w:tr>
            <w:tr w:rsidR="009D504D" w14:paraId="528993B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E1027A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28DD5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C0E07F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714C50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końcowy.</w:t>
                  </w:r>
                </w:p>
              </w:tc>
            </w:tr>
            <w:tr w:rsidR="009D504D" w14:paraId="1F56A0E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F4E0F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667B5C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972AEE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Każdy z wymienionych w pkt 1 odbiorów realizowany jest na podstawie zgłoszenia Wykonawcy.</w:t>
                  </w:r>
                </w:p>
              </w:tc>
            </w:tr>
            <w:tr w:rsidR="009D504D" w14:paraId="28C001E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678E32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C6EF29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D1FC12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techniczny przeprowadza się po zakończeniu robót budowlanych na pisemny wniosek Wykonawcy wg warunków zawartych w umowie o wykonanie robót budowlanych.</w:t>
                  </w:r>
                </w:p>
              </w:tc>
            </w:tr>
            <w:tr w:rsidR="009D504D" w14:paraId="3F1ADA3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15B9B5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8236D7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7E80A9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końcowy przeprowadza się po pozytywnym odbiorze technicznym oraz po dostarczeniu wszystkich, wskazanych na odbiorze technicznym, brakujących dokumentów.</w:t>
                  </w:r>
                </w:p>
              </w:tc>
            </w:tr>
            <w:tr w:rsidR="009D504D" w14:paraId="4E7C359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31667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359755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FB947D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 odbioru technicznego wykonawca jest obowiązany przygotować:</w:t>
                  </w:r>
                </w:p>
              </w:tc>
            </w:tr>
            <w:tr w:rsidR="009D504D" w14:paraId="1BFD1CD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207B7C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2E07A3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E7A58B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C6C194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Dokumentację powykonawczą obejmującą wprowadzone zmiany w trakcie wykonywania robót budowlanych, przystosowaną do formatu A4, zgodną z „Wytycznymi dla Wykonawców w zakresie zasad odbioru robót budowlanych” dostępnymi na stronie internetowej Zamawiającego.</w:t>
                  </w:r>
                </w:p>
              </w:tc>
            </w:tr>
            <w:tr w:rsidR="009D504D" w14:paraId="6621C31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472D6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A6B4F2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78758A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420FDE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Geodezyjne operaty powykonawcze położenia obiektu budowlanego w terenie – zarówno w wersji papierowej jak i elektronicznej. Wersje elektroniczną należy dostarczyć na płycie CD/DVD opisanej nazwą „operat powykonawczy” oraz adresem zamówienia i numerem umowy. Elementy projektowe mają zostać wrysowane cyfrowo w układzie współrzędnych WGS „2000” na warstwie/-ach o nazwie – numer OBI-opis. W przypadku gdy ośrodki geodezyjne nie posiadają mapy cyfrowej w ww. układzie WGS „2000” dopuszcza się dostarczenie mapy w układzie WGS 1965 strefa 2.</w:t>
                  </w:r>
                </w:p>
                <w:p w14:paraId="00677E3C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Dostarczane pliki *.dxf winny być zapisane w formacie Autodesk AutoCAD i zawierać współrzędne geodezyjne związane tylko i wyłącznie z inwentaryzacją powykonawczą (pomiarem) danego obiektu elektroenergetycznego. W nazwach plików oraz w nazwach warstw nie należy stosować polskich znaków. Punkty na mapie odzwierciedlające lokalizację stanowisk słupowych należy łączyć linią ciągłą (nie należy przedstawiać napowietrznego ciągu liniowego w formie tylko samych stanowisk słupowych). Kable elektroenergetyczne należy wkreślać w formie polilinii. Mufy kablowe należy oznaczać w sposób czytelny. Rury osłonowe należy wkreślać liniami innego koloru niż linie elektroenergetyczne lub w sposób umożliwiający ich jednoznaczną identyfikację. Stacje transformatorowe WN/SN (budynki, fundamenty pod konstrukcje urządzeń aparatury WN, maszty oraz ciągi komunikacyjne, ogrodzenie), stacje transformatorowe SN/nn, rozdzielnice RS, rozgałęźniki kablowe SN oraz złącza 0,4 kV winny posiadać zaznaczony kompletny obrys na mapie.</w:t>
                  </w:r>
                </w:p>
                <w:p w14:paraId="1D627B52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Geodezyjne operaty powykonawcze Wykonawca dostarczy wg warunków zawartych w umowie o wykonanie robót budowlanych.</w:t>
                  </w:r>
                </w:p>
              </w:tc>
            </w:tr>
          </w:tbl>
          <w:p w14:paraId="38474551" w14:textId="77777777" w:rsidR="009D504D" w:rsidRDefault="009D504D">
            <w:pPr>
              <w:spacing w:line="1" w:lineRule="auto"/>
            </w:pPr>
          </w:p>
        </w:tc>
      </w:tr>
      <w:tr w:rsidR="009D504D" w14:paraId="2577A2DD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1B1C7" w14:textId="77777777" w:rsidR="009D504D" w:rsidRDefault="009D504D">
            <w:pPr>
              <w:rPr>
                <w:vanish/>
              </w:rPr>
            </w:pPr>
          </w:p>
          <w:tbl>
            <w:tblPr>
              <w:tblOverlap w:val="never"/>
              <w:tblW w:w="11023" w:type="dxa"/>
              <w:tblLayout w:type="fixed"/>
              <w:tblLook w:val="01E0" w:firstRow="1" w:lastRow="1" w:firstColumn="1" w:lastColumn="1" w:noHBand="0" w:noVBand="0"/>
            </w:tblPr>
            <w:tblGrid>
              <w:gridCol w:w="349"/>
              <w:gridCol w:w="10674"/>
            </w:tblGrid>
            <w:tr w:rsidR="009D504D" w14:paraId="20D3381C" w14:textId="77777777">
              <w:tc>
                <w:tcPr>
                  <w:tcW w:w="34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7E0CAF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106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B99D45" w14:textId="77777777" w:rsidR="009D504D" w:rsidRDefault="009D504D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D504D" w14:paraId="4A9B1844" w14:textId="77777777">
              <w:tc>
                <w:tcPr>
                  <w:tcW w:w="34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1C4E0E" w14:textId="77777777" w:rsidR="009D504D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F)</w:t>
                  </w:r>
                </w:p>
              </w:tc>
              <w:tc>
                <w:tcPr>
                  <w:tcW w:w="106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EB5EA7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SZKOLENIA DLA NOWYCH URZĄDZEŃ</w:t>
                  </w:r>
                </w:p>
              </w:tc>
            </w:tr>
            <w:tr w:rsidR="009D504D" w14:paraId="6B162C31" w14:textId="77777777">
              <w:tc>
                <w:tcPr>
                  <w:tcW w:w="34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FEBC40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106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88AB08" w14:textId="77777777" w:rsidR="009D504D" w:rsidRDefault="009D504D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D504D" w14:paraId="3CB0642F" w14:textId="77777777">
              <w:trPr>
                <w:trHeight w:val="241"/>
              </w:trPr>
              <w:tc>
                <w:tcPr>
                  <w:tcW w:w="1102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AA4F48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zobowiązany jest do organizacji szkoleń w zakresie nowych urządzeń, dotychczas niestosowanych w sieci Zamawiającego.</w:t>
                  </w:r>
                </w:p>
              </w:tc>
            </w:tr>
            <w:tr w:rsidR="009D504D" w14:paraId="3C8D5959" w14:textId="77777777">
              <w:trPr>
                <w:trHeight w:val="230"/>
              </w:trPr>
              <w:tc>
                <w:tcPr>
                  <w:tcW w:w="11023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587" w:type="dxa"/>
                    <w:jc w:val="center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49"/>
                    <w:gridCol w:w="4368"/>
                    <w:gridCol w:w="1402"/>
                    <w:gridCol w:w="4368"/>
                  </w:tblGrid>
                  <w:tr w:rsidR="009D504D" w14:paraId="331FC29D" w14:textId="77777777">
                    <w:trPr>
                      <w:jc w:val="center"/>
                    </w:trPr>
                    <w:tc>
                      <w:tcPr>
                        <w:tcW w:w="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6002F8C" w14:textId="77777777" w:rsidR="009D504D" w:rsidRDefault="00000000">
                        <w:pPr>
                          <w:jc w:val="center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L.P.</w:t>
                        </w:r>
                      </w:p>
                    </w:tc>
                    <w:tc>
                      <w:tcPr>
                        <w:tcW w:w="43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02CEAD8" w14:textId="77777777" w:rsidR="009D504D" w:rsidRDefault="00000000">
                        <w:pPr>
                          <w:jc w:val="center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TYP URZĄDZENIA/APARATU DLA KTÓREGO WYMAGANE JEST SZKOLENIE</w:t>
                        </w:r>
                      </w:p>
                    </w:tc>
                    <w:tc>
                      <w:tcPr>
                        <w:tcW w:w="140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63A4A45" w14:textId="77777777" w:rsidR="009D504D" w:rsidRDefault="00000000">
                        <w:pPr>
                          <w:jc w:val="center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ILOŚĆ OSÓB OBJĘTYCH SZKOLENIEM</w:t>
                        </w:r>
                      </w:p>
                    </w:tc>
                    <w:tc>
                      <w:tcPr>
                        <w:tcW w:w="43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53FFED2" w14:textId="77777777" w:rsidR="009D504D" w:rsidRDefault="00000000">
                        <w:pPr>
                          <w:jc w:val="center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 xml:space="preserve">ZAKRES SZKOLENIA </w:t>
                        </w:r>
                      </w:p>
                    </w:tc>
                  </w:tr>
                  <w:tr w:rsidR="009D504D" w14:paraId="1481E640" w14:textId="77777777">
                    <w:trPr>
                      <w:jc w:val="center"/>
                    </w:trPr>
                    <w:tc>
                      <w:tcPr>
                        <w:tcW w:w="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479D27B" w14:textId="77777777" w:rsidR="009D504D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3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08CA388" w14:textId="77777777" w:rsidR="009D504D" w:rsidRDefault="009D504D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</w:p>
                    </w:tc>
                    <w:tc>
                      <w:tcPr>
                        <w:tcW w:w="140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E6A72FF" w14:textId="77777777" w:rsidR="009D504D" w:rsidRDefault="009D504D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</w:p>
                    </w:tc>
                    <w:tc>
                      <w:tcPr>
                        <w:tcW w:w="43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4CA6B43" w14:textId="77777777" w:rsidR="009D504D" w:rsidRDefault="009D504D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</w:p>
                    </w:tc>
                  </w:tr>
                  <w:tr w:rsidR="009D504D" w14:paraId="5DAA962C" w14:textId="77777777">
                    <w:trPr>
                      <w:jc w:val="center"/>
                    </w:trPr>
                    <w:tc>
                      <w:tcPr>
                        <w:tcW w:w="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66AD0EF" w14:textId="77777777" w:rsidR="009D504D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3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ADE36B1" w14:textId="77777777" w:rsidR="009D504D" w:rsidRDefault="009D504D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</w:p>
                    </w:tc>
                    <w:tc>
                      <w:tcPr>
                        <w:tcW w:w="140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9E50449" w14:textId="77777777" w:rsidR="009D504D" w:rsidRDefault="009D504D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</w:p>
                    </w:tc>
                    <w:tc>
                      <w:tcPr>
                        <w:tcW w:w="43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1E23226" w14:textId="77777777" w:rsidR="009D504D" w:rsidRDefault="009D504D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</w:p>
                    </w:tc>
                  </w:tr>
                </w:tbl>
                <w:p w14:paraId="745002EE" w14:textId="77777777" w:rsidR="009D504D" w:rsidRDefault="009D504D">
                  <w:pPr>
                    <w:spacing w:line="1" w:lineRule="auto"/>
                  </w:pPr>
                </w:p>
              </w:tc>
            </w:tr>
          </w:tbl>
          <w:p w14:paraId="15A992F6" w14:textId="77777777" w:rsidR="009D504D" w:rsidRDefault="009D504D">
            <w:pPr>
              <w:spacing w:line="1" w:lineRule="auto"/>
            </w:pPr>
          </w:p>
        </w:tc>
      </w:tr>
      <w:tr w:rsidR="009D504D" w14:paraId="2C188063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B44D" w14:textId="77777777" w:rsidR="009D504D" w:rsidRDefault="009D504D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9D504D" w14:paraId="0634F7D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A4DAC4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698784" w14:textId="77777777" w:rsidR="009D504D" w:rsidRDefault="009D504D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80A587" w14:textId="77777777" w:rsidR="009D504D" w:rsidRDefault="009D504D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5AE5F7" w14:textId="77777777" w:rsidR="009D504D" w:rsidRDefault="009D504D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D504D" w14:paraId="5B9BA70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15CFE6" w14:textId="77777777" w:rsidR="009D504D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G)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D572A3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9D504D" w14:paraId="70C88B6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630916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607984" w14:textId="77777777" w:rsidR="009D504D" w:rsidRDefault="009D504D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22A5C8" w14:textId="77777777" w:rsidR="009D504D" w:rsidRDefault="009D504D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3EA18E" w14:textId="77777777" w:rsidR="009D504D" w:rsidRDefault="009D504D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9D504D" w14:paraId="1465D11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986E1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C5593A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FCE83A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Wykonawca zobowiązany jest do przestrzegania postanowień zawartych m.in. w:</w:t>
                  </w:r>
                </w:p>
              </w:tc>
            </w:tr>
            <w:tr w:rsidR="009D504D" w14:paraId="404B0CF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14096C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BA3D71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D3DD49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DD0D10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Standardach technicznych w Energa-Operator S.A. i wytycznych Zamawiającego dostępnych na żądanie Wykonawcy w siedzibie Zamawiającego oraz na stronie internetowej Zamawiającego,</w:t>
                  </w:r>
                </w:p>
              </w:tc>
            </w:tr>
            <w:tr w:rsidR="009D504D" w14:paraId="7E219F6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3CED4C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682B5E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5475CF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387D09" w14:textId="77777777" w:rsidR="009D504D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Instrukcjach Zamawiającego dostępnych na żądanie Wykonawcy w siedzibie Zamawiającego oraz na stronie internetowej Zamawiającego.</w:t>
                  </w:r>
                </w:p>
              </w:tc>
            </w:tr>
            <w:tr w:rsidR="009D504D" w14:paraId="5148BD7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ED2A27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76FE33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02B0E3" w14:textId="77777777" w:rsidR="009D504D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Strona internetowa Zamawiającego: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9D504D" w14:paraId="7A6A4D2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98951B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9D0CB7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FDB581" w14:textId="77777777" w:rsidR="009D504D" w:rsidRDefault="009D504D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28D46E" w14:textId="77777777" w:rsidR="009D504D" w:rsidRDefault="009D504D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5B1E1500" w14:textId="77777777" w:rsidR="009D504D" w:rsidRDefault="009D504D">
            <w:pPr>
              <w:spacing w:line="1" w:lineRule="auto"/>
            </w:pPr>
          </w:p>
        </w:tc>
      </w:tr>
      <w:tr w:rsidR="009D504D" w14:paraId="13FF1AE8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21235" w14:textId="77777777" w:rsidR="009D504D" w:rsidRDefault="009D504D">
            <w:pPr>
              <w:rPr>
                <w:vanish/>
              </w:rPr>
            </w:pPr>
          </w:p>
          <w:tbl>
            <w:tblPr>
              <w:tblOverlap w:val="never"/>
              <w:tblW w:w="11040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040"/>
            </w:tblGrid>
            <w:tr w:rsidR="009D504D" w14:paraId="19E3C8CF" w14:textId="77777777">
              <w:tc>
                <w:tcPr>
                  <w:tcW w:w="11040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815697" w14:textId="77777777" w:rsidR="009D504D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9D504D" w14:paraId="640812D6" w14:textId="77777777">
              <w:tc>
                <w:tcPr>
                  <w:tcW w:w="11040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1000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000"/>
                  </w:tblGrid>
                  <w:tr w:rsidR="009D504D" w14:paraId="12E2965B" w14:textId="77777777">
                    <w:tc>
                      <w:tcPr>
                        <w:tcW w:w="1104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104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1040"/>
                        </w:tblGrid>
                        <w:tr w:rsidR="009D504D" w14:paraId="2CECE920" w14:textId="77777777">
                          <w:tc>
                            <w:tcPr>
                              <w:tcW w:w="1104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529B5A88" w14:textId="77777777" w:rsidR="009D504D" w:rsidRDefault="009D504D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17B842AD" w14:textId="77777777" w:rsidR="009D504D" w:rsidRDefault="009D504D">
                        <w:pPr>
                          <w:spacing w:line="1" w:lineRule="auto"/>
                        </w:pPr>
                      </w:p>
                    </w:tc>
                  </w:tr>
                </w:tbl>
                <w:p w14:paraId="19AEDAAE" w14:textId="77777777" w:rsidR="009D504D" w:rsidRDefault="009D504D">
                  <w:pPr>
                    <w:spacing w:line="1" w:lineRule="auto"/>
                  </w:pPr>
                </w:p>
              </w:tc>
            </w:tr>
          </w:tbl>
          <w:p w14:paraId="24C77C7A" w14:textId="77777777" w:rsidR="009D504D" w:rsidRDefault="009D504D">
            <w:pPr>
              <w:spacing w:line="1" w:lineRule="auto"/>
            </w:pPr>
          </w:p>
        </w:tc>
      </w:tr>
    </w:tbl>
    <w:p w14:paraId="3CB7EDCE" w14:textId="77777777" w:rsidR="006436D8" w:rsidRDefault="006436D8"/>
    <w:sectPr w:rsidR="006436D8" w:rsidSect="009D504D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4D92D" w14:textId="77777777" w:rsidR="006436D8" w:rsidRDefault="006436D8" w:rsidP="009D504D">
      <w:r>
        <w:separator/>
      </w:r>
    </w:p>
  </w:endnote>
  <w:endnote w:type="continuationSeparator" w:id="0">
    <w:p w14:paraId="63A72E1A" w14:textId="77777777" w:rsidR="006436D8" w:rsidRDefault="006436D8" w:rsidP="009D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9D504D" w14:paraId="244DAEA3" w14:textId="77777777">
      <w:trPr>
        <w:trHeight w:val="566"/>
        <w:hidden/>
      </w:trPr>
      <w:tc>
        <w:tcPr>
          <w:tcW w:w="11400" w:type="dxa"/>
        </w:tcPr>
        <w:p w14:paraId="123A9F36" w14:textId="77777777" w:rsidR="009D504D" w:rsidRDefault="009D504D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9D504D" w14:paraId="647588D0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9D504D" w14:paraId="3FA8A636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6DFA8AB8" w14:textId="77777777" w:rsidR="009D504D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robót budowlanych: Opracował: Katarzyna Lewanczyk, tel.: ...................</w:t>
                      </w:r>
                    </w:p>
                  </w:tc>
                </w:tr>
              </w:tbl>
              <w:p w14:paraId="43FD38B6" w14:textId="77777777" w:rsidR="009D504D" w:rsidRDefault="009D504D">
                <w:pPr>
                  <w:spacing w:line="1" w:lineRule="auto"/>
                </w:pPr>
              </w:p>
            </w:tc>
          </w:tr>
        </w:tbl>
        <w:p w14:paraId="0C0E8695" w14:textId="77777777" w:rsidR="009D504D" w:rsidRDefault="009D504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22530" w14:textId="77777777" w:rsidR="006436D8" w:rsidRDefault="006436D8" w:rsidP="009D504D">
      <w:r>
        <w:separator/>
      </w:r>
    </w:p>
  </w:footnote>
  <w:footnote w:type="continuationSeparator" w:id="0">
    <w:p w14:paraId="61B75C29" w14:textId="77777777" w:rsidR="006436D8" w:rsidRDefault="006436D8" w:rsidP="009D5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C1ABE" w14:textId="77777777" w:rsidR="009D504D" w:rsidRDefault="009D504D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9D504D" w14:paraId="168B3804" w14:textId="77777777">
      <w:trPr>
        <w:trHeight w:val="1133"/>
        <w:hidden/>
      </w:trPr>
      <w:tc>
        <w:tcPr>
          <w:tcW w:w="11400" w:type="dxa"/>
        </w:tcPr>
        <w:p w14:paraId="019ABCC6" w14:textId="77777777" w:rsidR="009D504D" w:rsidRDefault="009D504D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9D504D" w14:paraId="2CE2526C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848B1ED" w14:textId="32D378DF" w:rsidR="009D504D" w:rsidRDefault="009B5B3F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7A307F75" wp14:editId="47C38509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1615375215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3AA92952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3196AB08" wp14:editId="7B6B3117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07DE9B35" w14:textId="77777777" w:rsidR="009D504D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01F4F186" w14:textId="77777777" w:rsidR="009D504D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9D504D" w14:paraId="1AE13F53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180C5EE" w14:textId="77777777" w:rsidR="009D504D" w:rsidRDefault="009D504D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4435EF46" w14:textId="77777777" w:rsidR="009D504D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64292E47" w14:textId="77777777" w:rsidR="009D504D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OBI/36/2601313</w:t>
                </w:r>
              </w:p>
            </w:tc>
          </w:tr>
        </w:tbl>
        <w:p w14:paraId="4E470B59" w14:textId="77777777" w:rsidR="009D504D" w:rsidRDefault="009D504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04D"/>
    <w:rsid w:val="003B207F"/>
    <w:rsid w:val="006436D8"/>
    <w:rsid w:val="009B5B3F"/>
    <w:rsid w:val="009D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D05B6"/>
  <w15:docId w15:val="{C2A85D56-EE52-428C-AC9B-AA5EB6CA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9D50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2700</Words>
  <Characters>16202</Characters>
  <Application>Microsoft Office Word</Application>
  <DocSecurity>0</DocSecurity>
  <Lines>135</Lines>
  <Paragraphs>37</Paragraphs>
  <ScaleCrop>false</ScaleCrop>
  <Company/>
  <LinksUpToDate>false</LinksUpToDate>
  <CharactersWithSpaces>18865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Lewanczyk Katarzyna</dc:creator>
  <cp:keywords/>
  <dc:description/>
  <cp:lastModifiedBy>Lewanczyk Katarzyna</cp:lastModifiedBy>
  <cp:revision>2</cp:revision>
  <dcterms:created xsi:type="dcterms:W3CDTF">2026-08-24T12:54:00Z</dcterms:created>
  <dcterms:modified xsi:type="dcterms:W3CDTF">2026-08-24T12:54:00Z</dcterms:modified>
</cp:coreProperties>
</file>